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50" w:rsidRPr="00317B92" w:rsidRDefault="00AD2550" w:rsidP="00AD2550">
      <w:pPr>
        <w:pBdr>
          <w:bottom w:val="single" w:sz="12" w:space="0" w:color="990000"/>
        </w:pBdr>
        <w:shd w:val="clear" w:color="auto" w:fill="EEF2FF"/>
        <w:spacing w:before="100" w:beforeAutospacing="1" w:after="100" w:afterAutospacing="1" w:line="250" w:lineRule="atLeast"/>
        <w:jc w:val="both"/>
        <w:outlineLvl w:val="1"/>
        <w:rPr>
          <w:rFonts w:ascii="Arial" w:hAnsi="Arial" w:cs="Arial"/>
          <w:b/>
          <w:bCs/>
          <w:sz w:val="26"/>
          <w:szCs w:val="26"/>
        </w:rPr>
      </w:pPr>
      <w:r w:rsidRPr="00317B92">
        <w:rPr>
          <w:rFonts w:ascii="Arial" w:hAnsi="Arial" w:cs="Arial"/>
          <w:b/>
          <w:bCs/>
          <w:sz w:val="26"/>
          <w:szCs w:val="26"/>
        </w:rPr>
        <w:t>ISCRIZIONE ANAGRAFICA - NUOVA NORMATIVA - Dichiarazione lotta all'occupazione abusiva di immobili.</w:t>
      </w:r>
    </w:p>
    <w:p w:rsidR="00AD2550" w:rsidRPr="00AD2550" w:rsidRDefault="00AD2550" w:rsidP="00AD2550">
      <w:pPr>
        <w:shd w:val="clear" w:color="auto" w:fill="FFFFFF"/>
        <w:spacing w:after="180" w:line="360" w:lineRule="atLeast"/>
        <w:jc w:val="both"/>
        <w:rPr>
          <w:rFonts w:ascii="Arial" w:hAnsi="Arial" w:cs="Arial"/>
          <w:sz w:val="20"/>
          <w:szCs w:val="20"/>
        </w:rPr>
      </w:pPr>
      <w:r w:rsidRPr="00AD2550">
        <w:rPr>
          <w:rFonts w:ascii="Arial" w:hAnsi="Arial" w:cs="Arial"/>
          <w:sz w:val="20"/>
          <w:szCs w:val="20"/>
        </w:rPr>
        <w:t>L'art. 5 del</w:t>
      </w:r>
      <w:r w:rsidRPr="00DB49C4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Pr="00DB49C4">
          <w:rPr>
            <w:rFonts w:ascii="Arial" w:hAnsi="Arial" w:cs="Arial"/>
            <w:sz w:val="20"/>
            <w:szCs w:val="20"/>
            <w:u w:val="single"/>
          </w:rPr>
          <w:t>decreto-legge n. 47 del 28 marzo 2014</w:t>
        </w:r>
      </w:hyperlink>
      <w:r w:rsidR="00DB49C4" w:rsidRPr="00DB49C4">
        <w:rPr>
          <w:rFonts w:ascii="Arial" w:hAnsi="Arial" w:cs="Arial"/>
          <w:sz w:val="20"/>
          <w:szCs w:val="20"/>
        </w:rPr>
        <w:t xml:space="preserve"> </w:t>
      </w:r>
      <w:r w:rsidR="00DB49C4" w:rsidRPr="00DB49C4">
        <w:rPr>
          <w:rFonts w:ascii="Arial" w:hAnsi="Arial" w:cs="Arial"/>
          <w:sz w:val="20"/>
          <w:szCs w:val="20"/>
          <w:shd w:val="clear" w:color="auto" w:fill="F9F8F4"/>
        </w:rPr>
        <w:t>convertito con modificazioni dalla L. 23 maggio 2014, n. 80 (in G.U. 27/05/2014, n. 121)</w:t>
      </w:r>
      <w:r w:rsidRPr="00DB49C4">
        <w:rPr>
          <w:rFonts w:ascii="Arial" w:hAnsi="Arial" w:cs="Arial"/>
          <w:sz w:val="20"/>
          <w:szCs w:val="20"/>
        </w:rPr>
        <w:t> </w:t>
      </w:r>
      <w:r w:rsidRPr="00AD2550">
        <w:rPr>
          <w:rFonts w:ascii="Arial" w:hAnsi="Arial" w:cs="Arial"/>
          <w:sz w:val="20"/>
          <w:szCs w:val="20"/>
        </w:rPr>
        <w:t>tratta della "</w:t>
      </w:r>
      <w:r w:rsidRPr="00DB49C4">
        <w:rPr>
          <w:rFonts w:ascii="Arial" w:hAnsi="Arial" w:cs="Arial"/>
          <w:i/>
          <w:iCs/>
          <w:sz w:val="20"/>
          <w:szCs w:val="20"/>
        </w:rPr>
        <w:t>Lotta all'occupazione abusiva di immobili" e prescrive che "chiunque occupa abusivamente un immobile senza titolo non può chiedere la residenza ne' l'allacciamento a pubblici servizi in relazione all'immobile medesimo e gli atti emessi in violazione di tale divieto sono nulli a tutti gli effetti di legge</w:t>
      </w:r>
      <w:r w:rsidRPr="00AD2550">
        <w:rPr>
          <w:rFonts w:ascii="Arial" w:hAnsi="Arial" w:cs="Arial"/>
          <w:sz w:val="20"/>
          <w:szCs w:val="20"/>
        </w:rPr>
        <w:t>".</w:t>
      </w:r>
    </w:p>
    <w:p w:rsidR="00AD2550" w:rsidRPr="00AD2550" w:rsidRDefault="00AD2550" w:rsidP="00AD2550">
      <w:pPr>
        <w:shd w:val="clear" w:color="auto" w:fill="FFFFFF"/>
        <w:spacing w:after="180" w:line="360" w:lineRule="atLeast"/>
        <w:jc w:val="both"/>
        <w:rPr>
          <w:rFonts w:ascii="Arial" w:hAnsi="Arial" w:cs="Arial"/>
          <w:color w:val="333333"/>
          <w:sz w:val="20"/>
          <w:szCs w:val="20"/>
        </w:rPr>
      </w:pPr>
      <w:r w:rsidRPr="00AD2550">
        <w:rPr>
          <w:rFonts w:ascii="Arial" w:hAnsi="Arial" w:cs="Arial"/>
          <w:color w:val="333333"/>
          <w:sz w:val="20"/>
          <w:szCs w:val="20"/>
        </w:rPr>
        <w:t>Secondo tale normativa</w:t>
      </w:r>
      <w:r w:rsidRPr="00AD2550">
        <w:rPr>
          <w:rFonts w:ascii="Arial" w:hAnsi="Arial" w:cs="Arial"/>
          <w:color w:val="333333"/>
          <w:sz w:val="20"/>
        </w:rPr>
        <w:t> </w:t>
      </w:r>
      <w:r w:rsidRPr="00AD2550">
        <w:rPr>
          <w:rFonts w:ascii="Arial" w:hAnsi="Arial" w:cs="Arial"/>
          <w:b/>
          <w:bCs/>
          <w:color w:val="333333"/>
          <w:sz w:val="20"/>
        </w:rPr>
        <w:t>chiunque occupi abusivamente un immobile</w:t>
      </w:r>
      <w:r w:rsidRPr="00AD2550">
        <w:rPr>
          <w:rFonts w:ascii="Arial" w:hAnsi="Arial" w:cs="Arial"/>
          <w:color w:val="333333"/>
          <w:sz w:val="20"/>
        </w:rPr>
        <w:t> </w:t>
      </w:r>
      <w:r w:rsidRPr="00AD2550">
        <w:rPr>
          <w:rFonts w:ascii="Arial" w:hAnsi="Arial" w:cs="Arial"/>
          <w:b/>
          <w:bCs/>
          <w:color w:val="333333"/>
          <w:sz w:val="20"/>
        </w:rPr>
        <w:t>non può chiedere la residenza</w:t>
      </w:r>
      <w:r w:rsidRPr="00AD2550">
        <w:rPr>
          <w:rFonts w:ascii="Arial" w:hAnsi="Arial" w:cs="Arial"/>
          <w:color w:val="333333"/>
          <w:sz w:val="20"/>
        </w:rPr>
        <w:t> </w:t>
      </w:r>
      <w:r w:rsidRPr="00AD2550">
        <w:rPr>
          <w:rFonts w:ascii="Arial" w:hAnsi="Arial" w:cs="Arial"/>
          <w:color w:val="333333"/>
          <w:sz w:val="20"/>
          <w:szCs w:val="20"/>
        </w:rPr>
        <w:t>né l'allacciamento a pubblici servizi in relazione all'immobile medesimo,</w:t>
      </w:r>
      <w:r w:rsidRPr="00AD2550">
        <w:rPr>
          <w:rFonts w:ascii="Arial" w:hAnsi="Arial" w:cs="Arial"/>
          <w:color w:val="333333"/>
          <w:sz w:val="20"/>
        </w:rPr>
        <w:t> </w:t>
      </w:r>
      <w:r w:rsidRPr="00AD2550">
        <w:rPr>
          <w:rFonts w:ascii="Arial" w:hAnsi="Arial" w:cs="Arial"/>
          <w:b/>
          <w:bCs/>
          <w:color w:val="333333"/>
          <w:sz w:val="20"/>
        </w:rPr>
        <w:t>prevedendo</w:t>
      </w:r>
      <w:r w:rsidRPr="00AD2550">
        <w:rPr>
          <w:rFonts w:ascii="Arial" w:hAnsi="Arial" w:cs="Arial"/>
          <w:color w:val="333333"/>
          <w:sz w:val="20"/>
        </w:rPr>
        <w:t> </w:t>
      </w:r>
      <w:r w:rsidRPr="00AD2550">
        <w:rPr>
          <w:rFonts w:ascii="Arial" w:hAnsi="Arial" w:cs="Arial"/>
          <w:b/>
          <w:bCs/>
          <w:color w:val="333333"/>
          <w:sz w:val="20"/>
        </w:rPr>
        <w:t>anche la nullità degli effetti degli atti emessi in violazione di tale divieto</w:t>
      </w:r>
      <w:r w:rsidRPr="00AD2550">
        <w:rPr>
          <w:rFonts w:ascii="Arial" w:hAnsi="Arial" w:cs="Arial"/>
          <w:color w:val="333333"/>
          <w:sz w:val="20"/>
          <w:szCs w:val="20"/>
        </w:rPr>
        <w:t>. Il precedente quadro normativo consentiva a coloro i quali avessero occupato abusivamente un edificio di ottenervi la residenza pur in pendenza di un procedimento penale.</w:t>
      </w:r>
      <w:r w:rsidRPr="00AD2550">
        <w:rPr>
          <w:rFonts w:ascii="Arial" w:hAnsi="Arial" w:cs="Arial"/>
          <w:color w:val="333333"/>
          <w:sz w:val="20"/>
        </w:rPr>
        <w:t> </w:t>
      </w:r>
      <w:r w:rsidRPr="00AD2550">
        <w:rPr>
          <w:rFonts w:ascii="Arial" w:hAnsi="Arial" w:cs="Arial"/>
          <w:b/>
          <w:bCs/>
          <w:color w:val="333333"/>
          <w:sz w:val="20"/>
        </w:rPr>
        <w:t>La norma in esame mira al ripristino delle situazioni di legalità compromesse dalla sussistenza di fatti penalmente rilevanti</w:t>
      </w:r>
      <w:r w:rsidRPr="00AD2550">
        <w:rPr>
          <w:rFonts w:ascii="Arial" w:hAnsi="Arial" w:cs="Arial"/>
          <w:color w:val="333333"/>
          <w:sz w:val="20"/>
          <w:szCs w:val="20"/>
        </w:rPr>
        <w:t>.</w:t>
      </w:r>
    </w:p>
    <w:p w:rsidR="00AD2550" w:rsidRPr="00AD2550" w:rsidRDefault="00AD2550" w:rsidP="00AD2550">
      <w:pPr>
        <w:shd w:val="clear" w:color="auto" w:fill="FFFFFF"/>
        <w:spacing w:after="180" w:line="360" w:lineRule="atLeast"/>
        <w:jc w:val="both"/>
        <w:rPr>
          <w:rFonts w:ascii="Arial" w:hAnsi="Arial" w:cs="Arial"/>
          <w:color w:val="333333"/>
          <w:sz w:val="20"/>
          <w:szCs w:val="20"/>
        </w:rPr>
      </w:pPr>
      <w:r w:rsidRPr="00AD2550">
        <w:rPr>
          <w:rFonts w:ascii="Arial" w:hAnsi="Arial" w:cs="Arial"/>
          <w:color w:val="333333"/>
          <w:sz w:val="20"/>
          <w:szCs w:val="20"/>
        </w:rPr>
        <w:t>Pertanto con la nuova normativa la residenza si misura non solo sulla abitualità della dimora nell'abitazione ma anche - e anzi, forse, prima -</w:t>
      </w:r>
      <w:r w:rsidRPr="00AD2550">
        <w:rPr>
          <w:rFonts w:ascii="Arial" w:hAnsi="Arial" w:cs="Arial"/>
          <w:color w:val="333333"/>
          <w:sz w:val="20"/>
        </w:rPr>
        <w:t> </w:t>
      </w:r>
      <w:r w:rsidRPr="00AD2550">
        <w:rPr>
          <w:rFonts w:ascii="Arial" w:hAnsi="Arial" w:cs="Arial"/>
          <w:b/>
          <w:bCs/>
          <w:color w:val="333333"/>
          <w:sz w:val="20"/>
        </w:rPr>
        <w:t>dalla regolarità del titolo di occupazione, e la dichiarazione di residenza sarà irricevibile qualora non fosse dimostrato che l'alloggio è occupato legittimamente</w:t>
      </w:r>
      <w:r w:rsidRPr="00AD2550">
        <w:rPr>
          <w:rFonts w:ascii="Arial" w:hAnsi="Arial" w:cs="Arial"/>
          <w:color w:val="333333"/>
          <w:sz w:val="20"/>
          <w:szCs w:val="20"/>
        </w:rPr>
        <w:t>.</w:t>
      </w:r>
    </w:p>
    <w:p w:rsidR="00AD2550" w:rsidRPr="00AD2550" w:rsidRDefault="00AD2550" w:rsidP="00AD2550">
      <w:pPr>
        <w:shd w:val="clear" w:color="auto" w:fill="FFFFFF"/>
        <w:spacing w:after="180" w:line="360" w:lineRule="atLeast"/>
        <w:jc w:val="both"/>
        <w:rPr>
          <w:rFonts w:ascii="Arial" w:hAnsi="Arial" w:cs="Arial"/>
          <w:color w:val="333333"/>
          <w:sz w:val="20"/>
          <w:szCs w:val="20"/>
        </w:rPr>
      </w:pPr>
      <w:r w:rsidRPr="00AD2550">
        <w:rPr>
          <w:rFonts w:ascii="Arial" w:hAnsi="Arial" w:cs="Arial"/>
          <w:color w:val="333333"/>
          <w:sz w:val="20"/>
          <w:szCs w:val="20"/>
        </w:rPr>
        <w:t>Il titolo di occupazione dell’alloggio può essere dimostrato al momento della richiesta di cambio di iscrizione anagrafica o di cambio di abitazione, presentando copia del titolo che ne consente l’occupazione, o tramite dichiarazione sostitutiva di atto di notorietà limitatamente ai documenti depositati presso un ente pubblico.</w:t>
      </w:r>
    </w:p>
    <w:p w:rsidR="00AD2550" w:rsidRPr="00AD2550" w:rsidRDefault="00AD2550" w:rsidP="00AD2550">
      <w:pPr>
        <w:shd w:val="clear" w:color="auto" w:fill="FFFFFF"/>
        <w:spacing w:after="180" w:line="360" w:lineRule="atLeast"/>
        <w:jc w:val="both"/>
        <w:rPr>
          <w:rFonts w:ascii="Arial" w:hAnsi="Arial" w:cs="Arial"/>
          <w:color w:val="333333"/>
          <w:sz w:val="20"/>
          <w:szCs w:val="20"/>
        </w:rPr>
      </w:pPr>
      <w:r w:rsidRPr="00AD2550">
        <w:rPr>
          <w:rFonts w:ascii="Arial" w:hAnsi="Arial" w:cs="Arial"/>
          <w:color w:val="333333"/>
          <w:sz w:val="20"/>
          <w:szCs w:val="20"/>
        </w:rPr>
        <w:t>Le persone che non sono in possesso di un documento che dimostri la titolarità all’occupazione dell’alloggio, potranno dimostrare di potervi abitare anche tramite una dichiarazione del proprietario.</w:t>
      </w:r>
    </w:p>
    <w:p w:rsidR="00AD2550" w:rsidRPr="00AD2550" w:rsidRDefault="00AD2550" w:rsidP="00AD2550">
      <w:pPr>
        <w:shd w:val="clear" w:color="auto" w:fill="FFFFFF"/>
        <w:spacing w:after="180" w:line="360" w:lineRule="atLeast"/>
        <w:jc w:val="both"/>
        <w:rPr>
          <w:rFonts w:ascii="Arial" w:hAnsi="Arial" w:cs="Arial"/>
          <w:color w:val="333333"/>
          <w:sz w:val="20"/>
          <w:szCs w:val="20"/>
        </w:rPr>
      </w:pPr>
      <w:r w:rsidRPr="00AD2550">
        <w:rPr>
          <w:rFonts w:ascii="Arial" w:hAnsi="Arial" w:cs="Arial"/>
          <w:color w:val="333333"/>
          <w:sz w:val="20"/>
          <w:szCs w:val="20"/>
        </w:rPr>
        <w:t>I proprietari verranno informati di ogni richiesta di residenza presso alloggi di loro proprietà, tramite un avviso di avvio del procedimento inoltrato presso la loro residenza e potranno segnalare eventuali situazioni in cui i richiedenti non sono in possesso del titolo per occupare l’alloggio.</w:t>
      </w:r>
    </w:p>
    <w:p w:rsidR="00AD2550" w:rsidRPr="00AD2550" w:rsidRDefault="00AD2550" w:rsidP="00AD2550">
      <w:pPr>
        <w:shd w:val="clear" w:color="auto" w:fill="FFFFFF"/>
        <w:spacing w:after="180" w:line="360" w:lineRule="atLeast"/>
        <w:jc w:val="both"/>
        <w:rPr>
          <w:rFonts w:ascii="Arial" w:hAnsi="Arial" w:cs="Arial"/>
          <w:color w:val="333333"/>
          <w:sz w:val="20"/>
          <w:szCs w:val="20"/>
        </w:rPr>
      </w:pPr>
      <w:r w:rsidRPr="00AD2550">
        <w:rPr>
          <w:rFonts w:ascii="Arial" w:hAnsi="Arial" w:cs="Arial"/>
          <w:color w:val="333333"/>
          <w:sz w:val="20"/>
          <w:szCs w:val="20"/>
        </w:rPr>
        <w:t>Il procedimento per l’accertamento dei requisiti per l’iscrizione anagrafica deve concludersi entro 45 giorni, ma eventuali situazioni in cui venisse dimostrata che i richiedenti non avevano titolo all’iscrizione in anagrafe anche oltre tale periodo, potrebbero comportare comunque la nullità dell’iscrizione anagrafica.</w:t>
      </w:r>
    </w:p>
    <w:p w:rsidR="00AD2550" w:rsidRPr="00AD2550" w:rsidRDefault="00AD2550" w:rsidP="00AD2550">
      <w:pPr>
        <w:shd w:val="clear" w:color="auto" w:fill="FFFFFF"/>
        <w:spacing w:after="180" w:line="360" w:lineRule="atLeast"/>
        <w:jc w:val="both"/>
        <w:rPr>
          <w:rFonts w:ascii="Arial" w:hAnsi="Arial" w:cs="Arial"/>
          <w:color w:val="333333"/>
          <w:sz w:val="20"/>
          <w:szCs w:val="20"/>
        </w:rPr>
      </w:pPr>
      <w:r w:rsidRPr="00AD2550">
        <w:rPr>
          <w:rFonts w:ascii="Arial" w:hAnsi="Arial" w:cs="Arial"/>
          <w:color w:val="333333"/>
          <w:sz w:val="20"/>
          <w:szCs w:val="20"/>
        </w:rPr>
        <w:t>Il decreto legge dovrà essere convertito in legge entro 60 giorni, pertanto potrebbero essere introdotte ulteriori novità e adempimenti.</w:t>
      </w:r>
    </w:p>
    <w:p w:rsidR="00AD2550" w:rsidRDefault="00AD2550" w:rsidP="00317B92">
      <w:pPr>
        <w:shd w:val="clear" w:color="auto" w:fill="FFFFFF"/>
        <w:spacing w:after="0" w:line="250" w:lineRule="atLeast"/>
        <w:jc w:val="both"/>
        <w:rPr>
          <w:rFonts w:ascii="Arial" w:hAnsi="Arial" w:cs="Arial"/>
          <w:b/>
          <w:bCs/>
          <w:color w:val="000000"/>
          <w:sz w:val="20"/>
        </w:rPr>
      </w:pPr>
      <w:r w:rsidRPr="00AD2550">
        <w:rPr>
          <w:rFonts w:ascii="Arial" w:hAnsi="Arial" w:cs="Arial"/>
          <w:color w:val="000000"/>
          <w:sz w:val="20"/>
          <w:szCs w:val="20"/>
        </w:rPr>
        <w:t xml:space="preserve">In allegato alla dichiarazione anagrafica, il richiedente, in applicazione a quanto previsto dall'art. 5 del D.L.  n. 47 del 28.03.2014, convertito in Legge n. 80 del 23.05.2014, dovrà produrre </w:t>
      </w:r>
      <w:r w:rsidR="00317B92">
        <w:rPr>
          <w:rFonts w:ascii="Arial" w:hAnsi="Arial" w:cs="Arial"/>
          <w:color w:val="000000"/>
          <w:sz w:val="20"/>
          <w:szCs w:val="20"/>
        </w:rPr>
        <w:t>o la documentazione attestante il titolo del possesso oppure</w:t>
      </w:r>
      <w:r w:rsidRPr="00AD2550">
        <w:rPr>
          <w:rFonts w:ascii="Arial" w:hAnsi="Arial" w:cs="Arial"/>
          <w:color w:val="000000"/>
          <w:sz w:val="20"/>
          <w:szCs w:val="20"/>
        </w:rPr>
        <w:t xml:space="preserve"> una dichiarazione sostitutiva dell'atto di notorietà nella quale viene indicato il titolo sulla base del quale occupa l'alloggio (proprietario - affittuario - usufrutturario - comodatario registrato)</w:t>
      </w:r>
      <w:r w:rsidRPr="00AD2550">
        <w:rPr>
          <w:rFonts w:ascii="Arial" w:hAnsi="Arial" w:cs="Arial"/>
          <w:b/>
          <w:bCs/>
          <w:color w:val="000000"/>
          <w:sz w:val="20"/>
        </w:rPr>
        <w:t> - all. 1</w:t>
      </w:r>
    </w:p>
    <w:p w:rsidR="00E47148" w:rsidRPr="00AD2550" w:rsidRDefault="00E47148" w:rsidP="00317B92">
      <w:pPr>
        <w:shd w:val="clear" w:color="auto" w:fill="FFFFFF"/>
        <w:spacing w:after="0" w:line="25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822C19" w:rsidRPr="00AD2550" w:rsidRDefault="00AD2550" w:rsidP="00317B92">
      <w:pPr>
        <w:shd w:val="clear" w:color="auto" w:fill="FFFFFF"/>
        <w:spacing w:after="0" w:line="250" w:lineRule="atLeast"/>
        <w:jc w:val="both"/>
      </w:pPr>
      <w:r w:rsidRPr="00E47148">
        <w:rPr>
          <w:rFonts w:ascii="Arial" w:hAnsi="Arial" w:cs="Arial"/>
          <w:color w:val="000000"/>
          <w:sz w:val="20"/>
          <w:szCs w:val="20"/>
        </w:rPr>
        <w:t>oppure</w:t>
      </w:r>
      <w:r w:rsidR="00DB49C4" w:rsidRPr="00E47148">
        <w:rPr>
          <w:rFonts w:ascii="Arial" w:hAnsi="Arial" w:cs="Arial"/>
          <w:color w:val="000000"/>
          <w:sz w:val="20"/>
          <w:szCs w:val="20"/>
        </w:rPr>
        <w:t xml:space="preserve"> </w:t>
      </w:r>
      <w:r w:rsidRPr="00E47148">
        <w:rPr>
          <w:rFonts w:ascii="Arial" w:hAnsi="Arial" w:cs="Arial"/>
          <w:color w:val="000000"/>
          <w:sz w:val="20"/>
          <w:szCs w:val="20"/>
        </w:rPr>
        <w:t>una dichiarazione del proprietario dell'alloggio nel caso in cui l'alloggio stesso venga messo a disposizione a titolo gratuito -</w:t>
      </w:r>
      <w:r w:rsidRPr="00E47148">
        <w:rPr>
          <w:rFonts w:ascii="Arial" w:hAnsi="Arial" w:cs="Arial"/>
          <w:color w:val="000000"/>
          <w:sz w:val="20"/>
        </w:rPr>
        <w:t> </w:t>
      </w:r>
      <w:r w:rsidRPr="00E47148">
        <w:rPr>
          <w:rFonts w:ascii="Arial" w:hAnsi="Arial" w:cs="Arial"/>
          <w:b/>
          <w:bCs/>
          <w:color w:val="000000"/>
          <w:sz w:val="20"/>
        </w:rPr>
        <w:t>all. 2</w:t>
      </w:r>
      <w:r w:rsidRPr="00E47148">
        <w:rPr>
          <w:rFonts w:ascii="Arial" w:hAnsi="Arial" w:cs="Arial"/>
          <w:color w:val="000000"/>
          <w:sz w:val="20"/>
          <w:szCs w:val="20"/>
        </w:rPr>
        <w:t>.</w:t>
      </w:r>
    </w:p>
    <w:sectPr w:rsidR="00822C19" w:rsidRPr="00AD2550" w:rsidSect="007E37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A43BD"/>
    <w:multiLevelType w:val="multilevel"/>
    <w:tmpl w:val="F9189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92F10"/>
    <w:rsid w:val="00004C2E"/>
    <w:rsid w:val="0000751A"/>
    <w:rsid w:val="000123AC"/>
    <w:rsid w:val="0005399B"/>
    <w:rsid w:val="00055ECF"/>
    <w:rsid w:val="00056ED3"/>
    <w:rsid w:val="000A60B6"/>
    <w:rsid w:val="000E01A1"/>
    <w:rsid w:val="000E2940"/>
    <w:rsid w:val="000F5CE5"/>
    <w:rsid w:val="00143932"/>
    <w:rsid w:val="00155235"/>
    <w:rsid w:val="001553C9"/>
    <w:rsid w:val="0016405B"/>
    <w:rsid w:val="00196B1F"/>
    <w:rsid w:val="001A5C36"/>
    <w:rsid w:val="001B2D63"/>
    <w:rsid w:val="001B6CAF"/>
    <w:rsid w:val="001D3B87"/>
    <w:rsid w:val="001E3D2C"/>
    <w:rsid w:val="00201A2F"/>
    <w:rsid w:val="00201D6B"/>
    <w:rsid w:val="00203F4E"/>
    <w:rsid w:val="0025273E"/>
    <w:rsid w:val="00263456"/>
    <w:rsid w:val="00265D64"/>
    <w:rsid w:val="00270863"/>
    <w:rsid w:val="002747DE"/>
    <w:rsid w:val="00284FDD"/>
    <w:rsid w:val="002A1571"/>
    <w:rsid w:val="002C608B"/>
    <w:rsid w:val="002D048D"/>
    <w:rsid w:val="002D159C"/>
    <w:rsid w:val="002E0C9C"/>
    <w:rsid w:val="002E4E9D"/>
    <w:rsid w:val="00302199"/>
    <w:rsid w:val="00302E50"/>
    <w:rsid w:val="00304EB8"/>
    <w:rsid w:val="0031752A"/>
    <w:rsid w:val="00317B92"/>
    <w:rsid w:val="00352380"/>
    <w:rsid w:val="00370497"/>
    <w:rsid w:val="0037129F"/>
    <w:rsid w:val="003728C1"/>
    <w:rsid w:val="00386727"/>
    <w:rsid w:val="00390413"/>
    <w:rsid w:val="003B6B91"/>
    <w:rsid w:val="003D64C4"/>
    <w:rsid w:val="00411F62"/>
    <w:rsid w:val="0041353D"/>
    <w:rsid w:val="00437EF1"/>
    <w:rsid w:val="00442540"/>
    <w:rsid w:val="0047376A"/>
    <w:rsid w:val="0049339E"/>
    <w:rsid w:val="00495C5A"/>
    <w:rsid w:val="004D4ECB"/>
    <w:rsid w:val="004E1FB1"/>
    <w:rsid w:val="004E5DC7"/>
    <w:rsid w:val="004F2EFD"/>
    <w:rsid w:val="005040B8"/>
    <w:rsid w:val="00511EF4"/>
    <w:rsid w:val="005169FB"/>
    <w:rsid w:val="00526ECF"/>
    <w:rsid w:val="005300C0"/>
    <w:rsid w:val="005454CC"/>
    <w:rsid w:val="00556BD7"/>
    <w:rsid w:val="00567460"/>
    <w:rsid w:val="005B0B1F"/>
    <w:rsid w:val="005C7845"/>
    <w:rsid w:val="005D763C"/>
    <w:rsid w:val="00607723"/>
    <w:rsid w:val="00611019"/>
    <w:rsid w:val="0061218C"/>
    <w:rsid w:val="00634A6C"/>
    <w:rsid w:val="006B061D"/>
    <w:rsid w:val="006C4D69"/>
    <w:rsid w:val="006E12B6"/>
    <w:rsid w:val="006E1EC6"/>
    <w:rsid w:val="006F7FFD"/>
    <w:rsid w:val="00703AC4"/>
    <w:rsid w:val="00715BDE"/>
    <w:rsid w:val="00722268"/>
    <w:rsid w:val="00727E1A"/>
    <w:rsid w:val="00741F19"/>
    <w:rsid w:val="00744349"/>
    <w:rsid w:val="00752B6B"/>
    <w:rsid w:val="0076372F"/>
    <w:rsid w:val="007645FE"/>
    <w:rsid w:val="00776AE8"/>
    <w:rsid w:val="007B37BE"/>
    <w:rsid w:val="007E0A57"/>
    <w:rsid w:val="007E37F2"/>
    <w:rsid w:val="00807DFF"/>
    <w:rsid w:val="00814E11"/>
    <w:rsid w:val="00822C19"/>
    <w:rsid w:val="00823B86"/>
    <w:rsid w:val="008244E5"/>
    <w:rsid w:val="0083333D"/>
    <w:rsid w:val="00852BC0"/>
    <w:rsid w:val="008613E0"/>
    <w:rsid w:val="00871835"/>
    <w:rsid w:val="00872A6F"/>
    <w:rsid w:val="00887944"/>
    <w:rsid w:val="0089149E"/>
    <w:rsid w:val="008B7096"/>
    <w:rsid w:val="008B7D82"/>
    <w:rsid w:val="008C3BAE"/>
    <w:rsid w:val="008E33E8"/>
    <w:rsid w:val="008E7CF7"/>
    <w:rsid w:val="00934D97"/>
    <w:rsid w:val="0095362C"/>
    <w:rsid w:val="00953B35"/>
    <w:rsid w:val="00955068"/>
    <w:rsid w:val="00965456"/>
    <w:rsid w:val="009874E3"/>
    <w:rsid w:val="009B23AD"/>
    <w:rsid w:val="009F4846"/>
    <w:rsid w:val="00A17499"/>
    <w:rsid w:val="00A45BF0"/>
    <w:rsid w:val="00A73BD1"/>
    <w:rsid w:val="00A74D63"/>
    <w:rsid w:val="00A75062"/>
    <w:rsid w:val="00A874EB"/>
    <w:rsid w:val="00AB2A6A"/>
    <w:rsid w:val="00AD2550"/>
    <w:rsid w:val="00AF3AE0"/>
    <w:rsid w:val="00B34098"/>
    <w:rsid w:val="00B64BD4"/>
    <w:rsid w:val="00B92F10"/>
    <w:rsid w:val="00BE1914"/>
    <w:rsid w:val="00BE2340"/>
    <w:rsid w:val="00BE2F8E"/>
    <w:rsid w:val="00BF6760"/>
    <w:rsid w:val="00C067A4"/>
    <w:rsid w:val="00C148C8"/>
    <w:rsid w:val="00C16EAF"/>
    <w:rsid w:val="00C1799C"/>
    <w:rsid w:val="00C24018"/>
    <w:rsid w:val="00C407CF"/>
    <w:rsid w:val="00C41D75"/>
    <w:rsid w:val="00C461D4"/>
    <w:rsid w:val="00C67B74"/>
    <w:rsid w:val="00C912EE"/>
    <w:rsid w:val="00CB2BDF"/>
    <w:rsid w:val="00CB5F26"/>
    <w:rsid w:val="00CB7856"/>
    <w:rsid w:val="00CD4264"/>
    <w:rsid w:val="00CD5AF8"/>
    <w:rsid w:val="00CE03C3"/>
    <w:rsid w:val="00CF5866"/>
    <w:rsid w:val="00CF6091"/>
    <w:rsid w:val="00D947C3"/>
    <w:rsid w:val="00DB49C4"/>
    <w:rsid w:val="00DB624F"/>
    <w:rsid w:val="00DD0584"/>
    <w:rsid w:val="00E16977"/>
    <w:rsid w:val="00E178B4"/>
    <w:rsid w:val="00E2551E"/>
    <w:rsid w:val="00E40C65"/>
    <w:rsid w:val="00E47148"/>
    <w:rsid w:val="00E61CC8"/>
    <w:rsid w:val="00E667FF"/>
    <w:rsid w:val="00E7499E"/>
    <w:rsid w:val="00E83819"/>
    <w:rsid w:val="00EB07AC"/>
    <w:rsid w:val="00ED3AF7"/>
    <w:rsid w:val="00EF15B7"/>
    <w:rsid w:val="00EF63E3"/>
    <w:rsid w:val="00F50FE5"/>
    <w:rsid w:val="00F53188"/>
    <w:rsid w:val="00F56557"/>
    <w:rsid w:val="00F6480C"/>
    <w:rsid w:val="00FA0A89"/>
    <w:rsid w:val="00FA7E46"/>
    <w:rsid w:val="00FB5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6760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F676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F676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5">
    <w:name w:val="heading 5"/>
    <w:basedOn w:val="Normale"/>
    <w:link w:val="Titolo5Carattere"/>
    <w:uiPriority w:val="9"/>
    <w:qFormat/>
    <w:rsid w:val="00AD2550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F67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F676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essunaspaziatura">
    <w:name w:val="No Spacing"/>
    <w:uiPriority w:val="1"/>
    <w:qFormat/>
    <w:rsid w:val="00BF6760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2540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AD2550"/>
    <w:rPr>
      <w:b/>
      <w:bCs/>
    </w:rPr>
  </w:style>
  <w:style w:type="character" w:customStyle="1" w:styleId="apple-converted-space">
    <w:name w:val="apple-converted-space"/>
    <w:basedOn w:val="Carpredefinitoparagrafo"/>
    <w:rsid w:val="00AD2550"/>
  </w:style>
  <w:style w:type="character" w:styleId="Collegamentoipertestuale">
    <w:name w:val="Hyperlink"/>
    <w:basedOn w:val="Carpredefinitoparagrafo"/>
    <w:uiPriority w:val="99"/>
    <w:semiHidden/>
    <w:unhideWhenUsed/>
    <w:rsid w:val="00AD2550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D2550"/>
    <w:rPr>
      <w:rFonts w:ascii="Times New Roman" w:hAnsi="Times New Roman"/>
      <w:b/>
      <w:bCs/>
    </w:rPr>
  </w:style>
  <w:style w:type="paragraph" w:customStyle="1" w:styleId="documentdescription">
    <w:name w:val="documentdescription"/>
    <w:basedOn w:val="Normale"/>
    <w:rsid w:val="00AD25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D25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AD2550"/>
    <w:rPr>
      <w:i/>
      <w:iCs/>
    </w:rPr>
  </w:style>
  <w:style w:type="paragraph" w:styleId="Paragrafoelenco">
    <w:name w:val="List Paragraph"/>
    <w:basedOn w:val="Normale"/>
    <w:uiPriority w:val="34"/>
    <w:qFormat/>
    <w:rsid w:val="00AD25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6546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4260">
          <w:marLeft w:val="0"/>
          <w:marRight w:val="0"/>
          <w:marTop w:val="240"/>
          <w:marBottom w:val="240"/>
          <w:divBdr>
            <w:top w:val="single" w:sz="6" w:space="0" w:color="CDCBC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86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rmattiva.it/uri-res/N2Ls?urn:nir:stato:decreto-legge:2014-03-28;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mceleste.pinna</dc:creator>
  <cp:keywords/>
  <dc:description/>
  <cp:lastModifiedBy>mceleste.pinna</cp:lastModifiedBy>
  <cp:revision>7</cp:revision>
  <cp:lastPrinted>2014-07-01T16:27:00Z</cp:lastPrinted>
  <dcterms:created xsi:type="dcterms:W3CDTF">2014-07-01T15:59:00Z</dcterms:created>
  <dcterms:modified xsi:type="dcterms:W3CDTF">2014-07-04T08:19:00Z</dcterms:modified>
</cp:coreProperties>
</file>